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7E" w:rsidRDefault="0055227E" w:rsidP="0055227E">
      <w:pPr>
        <w:jc w:val="center"/>
        <w:rPr>
          <w:b/>
        </w:rPr>
      </w:pPr>
      <w:r>
        <w:rPr>
          <w:b/>
        </w:rPr>
        <w:t xml:space="preserve">ИНФОРМАЦИЯ ОБ УСТРАНЕНИИ НАРУШЕНИЙ, </w:t>
      </w:r>
    </w:p>
    <w:p w:rsidR="0055227E" w:rsidRDefault="0055227E" w:rsidP="0055227E">
      <w:pPr>
        <w:jc w:val="center"/>
        <w:rPr>
          <w:b/>
        </w:rPr>
      </w:pPr>
      <w:r>
        <w:rPr>
          <w:b/>
        </w:rPr>
        <w:t>ВЫЯВЛЕНЫХ ОРГАНАМИ ГОСУДАРСТВЕННОГО КОНТРОЛЯ И НАДЗОРА</w:t>
      </w:r>
    </w:p>
    <w:p w:rsidR="0055227E" w:rsidRDefault="0055227E" w:rsidP="0055227E">
      <w:pPr>
        <w:jc w:val="center"/>
        <w:rPr>
          <w:b/>
        </w:rPr>
      </w:pPr>
      <w:r>
        <w:rPr>
          <w:b/>
        </w:rPr>
        <w:t>В ХОДЕ ПРОВЕРОК ДЕЯТЕЛЬНОСТИ УЧРЕЖДЕНИЯ</w:t>
      </w:r>
    </w:p>
    <w:p w:rsidR="0055227E" w:rsidRDefault="0055227E" w:rsidP="0055227E">
      <w:pPr>
        <w:jc w:val="center"/>
        <w:rPr>
          <w:b/>
        </w:rPr>
      </w:pPr>
      <w:r>
        <w:rPr>
          <w:b/>
        </w:rPr>
        <w:t xml:space="preserve"> В 2021 ГОДУ</w:t>
      </w:r>
    </w:p>
    <w:p w:rsidR="0055227E" w:rsidRPr="00D66945" w:rsidRDefault="0055227E" w:rsidP="0055227E">
      <w:pPr>
        <w:jc w:val="center"/>
        <w:rPr>
          <w:b/>
        </w:rPr>
      </w:pPr>
    </w:p>
    <w:tbl>
      <w:tblPr>
        <w:tblStyle w:val="a3"/>
        <w:tblW w:w="10008" w:type="dxa"/>
        <w:tblLayout w:type="fixed"/>
        <w:tblLook w:val="01E0"/>
      </w:tblPr>
      <w:tblGrid>
        <w:gridCol w:w="445"/>
        <w:gridCol w:w="923"/>
        <w:gridCol w:w="1620"/>
        <w:gridCol w:w="2700"/>
        <w:gridCol w:w="2700"/>
        <w:gridCol w:w="1620"/>
      </w:tblGrid>
      <w:tr w:rsidR="0055227E">
        <w:tc>
          <w:tcPr>
            <w:tcW w:w="445" w:type="dxa"/>
          </w:tcPr>
          <w:p w:rsidR="0055227E" w:rsidRDefault="0055227E" w:rsidP="0055227E">
            <w:r>
              <w:t>№</w:t>
            </w:r>
          </w:p>
        </w:tc>
        <w:tc>
          <w:tcPr>
            <w:tcW w:w="923" w:type="dxa"/>
          </w:tcPr>
          <w:p w:rsidR="0055227E" w:rsidRDefault="0055227E" w:rsidP="0055227E">
            <w:r>
              <w:t xml:space="preserve">Дата </w:t>
            </w:r>
          </w:p>
        </w:tc>
        <w:tc>
          <w:tcPr>
            <w:tcW w:w="1620" w:type="dxa"/>
          </w:tcPr>
          <w:p w:rsidR="0055227E" w:rsidRDefault="0055227E" w:rsidP="0055227E">
            <w:r>
              <w:t>Контрольный орган</w:t>
            </w:r>
          </w:p>
        </w:tc>
        <w:tc>
          <w:tcPr>
            <w:tcW w:w="2700" w:type="dxa"/>
          </w:tcPr>
          <w:p w:rsidR="0055227E" w:rsidRDefault="0055227E" w:rsidP="0055227E">
            <w:r>
              <w:t>Объект проверки</w:t>
            </w:r>
          </w:p>
        </w:tc>
        <w:tc>
          <w:tcPr>
            <w:tcW w:w="2700" w:type="dxa"/>
          </w:tcPr>
          <w:p w:rsidR="0055227E" w:rsidRDefault="0055227E" w:rsidP="0055227E">
            <w:r>
              <w:t>Выявленные нарушения</w:t>
            </w:r>
          </w:p>
        </w:tc>
        <w:tc>
          <w:tcPr>
            <w:tcW w:w="1620" w:type="dxa"/>
          </w:tcPr>
          <w:p w:rsidR="0055227E" w:rsidRDefault="0055227E" w:rsidP="0055227E">
            <w:r>
              <w:t>Информация об устранении нарушений</w:t>
            </w:r>
          </w:p>
        </w:tc>
      </w:tr>
      <w:tr w:rsidR="00E52436" w:rsidRPr="0055227E">
        <w:tc>
          <w:tcPr>
            <w:tcW w:w="445" w:type="dxa"/>
          </w:tcPr>
          <w:p w:rsidR="00E52436" w:rsidRPr="00BF720D" w:rsidRDefault="00E52436" w:rsidP="00653B79">
            <w:r w:rsidRPr="00BF720D">
              <w:t>1.</w:t>
            </w:r>
          </w:p>
        </w:tc>
        <w:tc>
          <w:tcPr>
            <w:tcW w:w="923" w:type="dxa"/>
          </w:tcPr>
          <w:p w:rsidR="00E52436" w:rsidRPr="00BF720D" w:rsidRDefault="00E52436" w:rsidP="00653B79">
            <w:r w:rsidRPr="00BF720D">
              <w:t>15.06- 12.07.</w:t>
            </w:r>
          </w:p>
        </w:tc>
        <w:tc>
          <w:tcPr>
            <w:tcW w:w="1620" w:type="dxa"/>
          </w:tcPr>
          <w:p w:rsidR="00E52436" w:rsidRPr="00BF720D" w:rsidRDefault="00E52436" w:rsidP="00653B79">
            <w:r w:rsidRPr="00BF720D">
              <w:t>Отдел надзорной деятельности и профилактической работы по Бобровскому району Управления надзорной деятельности и профилактической работы ГУ МЧС России по Воронежской области</w:t>
            </w:r>
          </w:p>
        </w:tc>
        <w:tc>
          <w:tcPr>
            <w:tcW w:w="2700" w:type="dxa"/>
          </w:tcPr>
          <w:p w:rsidR="00E52436" w:rsidRPr="00BF720D" w:rsidRDefault="00E52436" w:rsidP="00653B79">
            <w:r w:rsidRPr="00BF720D">
              <w:t>Соблюдение требований пожарной безопасности</w:t>
            </w:r>
          </w:p>
          <w:p w:rsidR="00E52436" w:rsidRPr="00BF720D" w:rsidRDefault="00E52436" w:rsidP="00653B79"/>
        </w:tc>
        <w:tc>
          <w:tcPr>
            <w:tcW w:w="2700" w:type="dxa"/>
          </w:tcPr>
          <w:p w:rsidR="00E52436" w:rsidRPr="00BF720D" w:rsidRDefault="00E52436" w:rsidP="0055227E">
            <w:r w:rsidRPr="00BF720D">
              <w:t>Не обеспечена работа  эвакуационного освещения в круглосуточном режиме  либо его автоматическое включение при отключении  рабочего освещения.</w:t>
            </w:r>
          </w:p>
          <w:p w:rsidR="00E52436" w:rsidRPr="00BF720D" w:rsidRDefault="00E52436" w:rsidP="0055227E">
            <w:r w:rsidRPr="00BF720D">
              <w:t>Не обеспечено соблюдение сроков перезарядки и освидетельствования  огнетушителей.</w:t>
            </w:r>
          </w:p>
          <w:p w:rsidR="00E52436" w:rsidRPr="00BF720D" w:rsidRDefault="00E52436" w:rsidP="0055227E">
            <w:r w:rsidRPr="00BF720D">
              <w:t>Не обеспечена защита людей и имущества от воздействия опасных факторов пожара в помещении прачечной</w:t>
            </w:r>
          </w:p>
        </w:tc>
        <w:tc>
          <w:tcPr>
            <w:tcW w:w="1620" w:type="dxa"/>
          </w:tcPr>
          <w:p w:rsidR="00E52436" w:rsidRPr="00BF720D" w:rsidRDefault="00E52436" w:rsidP="0055227E">
            <w:r w:rsidRPr="00BF720D">
              <w:t>Нарушение устранено</w:t>
            </w:r>
          </w:p>
          <w:p w:rsidR="00E52436" w:rsidRPr="00BF720D" w:rsidRDefault="00E52436" w:rsidP="00E52436"/>
          <w:p w:rsidR="00E52436" w:rsidRPr="00BF720D" w:rsidRDefault="00E52436" w:rsidP="00E52436"/>
          <w:p w:rsidR="00E52436" w:rsidRPr="00BF720D" w:rsidRDefault="00E52436" w:rsidP="00E52436"/>
          <w:p w:rsidR="00E52436" w:rsidRPr="00BF720D" w:rsidRDefault="00E52436" w:rsidP="00E52436"/>
          <w:p w:rsidR="00E52436" w:rsidRPr="00BF720D" w:rsidRDefault="00E52436" w:rsidP="00E52436"/>
          <w:p w:rsidR="00E52436" w:rsidRPr="00BF720D" w:rsidRDefault="00E52436" w:rsidP="00E52436"/>
          <w:p w:rsidR="00E52436" w:rsidRPr="00BF720D" w:rsidRDefault="00E52436" w:rsidP="00E52436"/>
          <w:p w:rsidR="00E52436" w:rsidRPr="00BF720D" w:rsidRDefault="00E52436" w:rsidP="00E52436">
            <w:r w:rsidRPr="00BF720D">
              <w:t>Нарушение устранено</w:t>
            </w:r>
          </w:p>
          <w:p w:rsidR="00E52436" w:rsidRPr="00BF720D" w:rsidRDefault="00E52436" w:rsidP="00E52436"/>
          <w:p w:rsidR="00E52436" w:rsidRPr="00BF720D" w:rsidRDefault="00E52436" w:rsidP="00E52436"/>
          <w:p w:rsidR="00E52436" w:rsidRPr="00BF720D" w:rsidRDefault="00E52436" w:rsidP="00E52436"/>
          <w:p w:rsidR="00E52436" w:rsidRPr="00BF720D" w:rsidRDefault="00E52436" w:rsidP="00E52436">
            <w:r w:rsidRPr="00BF720D">
              <w:t>Нарушение устранено</w:t>
            </w:r>
          </w:p>
        </w:tc>
      </w:tr>
      <w:tr w:rsidR="0055227E">
        <w:tc>
          <w:tcPr>
            <w:tcW w:w="445" w:type="dxa"/>
          </w:tcPr>
          <w:p w:rsidR="0055227E" w:rsidRPr="0055227E" w:rsidRDefault="0055227E" w:rsidP="0055227E">
            <w:pPr>
              <w:rPr>
                <w:highlight w:val="yellow"/>
              </w:rPr>
            </w:pPr>
          </w:p>
        </w:tc>
        <w:tc>
          <w:tcPr>
            <w:tcW w:w="923" w:type="dxa"/>
          </w:tcPr>
          <w:p w:rsidR="0055227E" w:rsidRPr="0055227E" w:rsidRDefault="0055227E" w:rsidP="0055227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5227E" w:rsidRPr="0055227E" w:rsidRDefault="0055227E" w:rsidP="0055227E">
            <w:pPr>
              <w:rPr>
                <w:highlight w:val="yellow"/>
              </w:rPr>
            </w:pPr>
          </w:p>
        </w:tc>
        <w:tc>
          <w:tcPr>
            <w:tcW w:w="2700" w:type="dxa"/>
          </w:tcPr>
          <w:p w:rsidR="0055227E" w:rsidRPr="0055227E" w:rsidRDefault="0055227E" w:rsidP="0055227E">
            <w:pPr>
              <w:rPr>
                <w:highlight w:val="yellow"/>
              </w:rPr>
            </w:pPr>
          </w:p>
        </w:tc>
        <w:tc>
          <w:tcPr>
            <w:tcW w:w="2700" w:type="dxa"/>
          </w:tcPr>
          <w:p w:rsidR="0055227E" w:rsidRPr="0055227E" w:rsidRDefault="0055227E" w:rsidP="0055227E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:rsidR="0055227E" w:rsidRPr="0055227E" w:rsidRDefault="0055227E" w:rsidP="0055227E">
            <w:pPr>
              <w:rPr>
                <w:highlight w:val="yellow"/>
              </w:rPr>
            </w:pPr>
          </w:p>
        </w:tc>
      </w:tr>
    </w:tbl>
    <w:p w:rsidR="0055227E" w:rsidRDefault="0055227E" w:rsidP="0055227E"/>
    <w:p w:rsidR="0055227E" w:rsidRDefault="0055227E" w:rsidP="0055227E"/>
    <w:p w:rsidR="0055227E" w:rsidRDefault="0055227E"/>
    <w:sectPr w:rsidR="0055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noPunctuationKerning/>
  <w:characterSpacingControl w:val="doNotCompress"/>
  <w:compat/>
  <w:rsids>
    <w:rsidRoot w:val="0055227E"/>
    <w:rsid w:val="002F4DD8"/>
    <w:rsid w:val="0055227E"/>
    <w:rsid w:val="00653B79"/>
    <w:rsid w:val="00BF720D"/>
    <w:rsid w:val="00C43234"/>
    <w:rsid w:val="00E5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7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2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УСТРАНЕНИИ НАРУШЕНИЙ, </vt:lpstr>
    </vt:vector>
  </TitlesOfParts>
  <Company>Reanimator Extreme Edition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УСТРАНЕНИИ НАРУШЕНИЙ,</dc:title>
  <dc:creator>1</dc:creator>
  <cp:lastModifiedBy>User</cp:lastModifiedBy>
  <cp:revision>2</cp:revision>
  <dcterms:created xsi:type="dcterms:W3CDTF">2025-01-13T07:26:00Z</dcterms:created>
  <dcterms:modified xsi:type="dcterms:W3CDTF">2025-01-13T07:26:00Z</dcterms:modified>
</cp:coreProperties>
</file>